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CC" w:rsidRPr="00C24DCC" w:rsidRDefault="00C24DCC" w:rsidP="00C24D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POČELO ZLATIBORSKO LETO </w:t>
      </w:r>
      <w:proofErr w:type="spellStart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Grbić</w:t>
      </w:r>
      <w:proofErr w:type="spellEnd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</w:t>
      </w:r>
      <w:proofErr w:type="spellEnd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Uzunović</w:t>
      </w:r>
      <w:proofErr w:type="spellEnd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među</w:t>
      </w:r>
      <w:proofErr w:type="spellEnd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“</w:t>
      </w:r>
      <w:proofErr w:type="spellStart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Vidovdanskim</w:t>
      </w:r>
      <w:proofErr w:type="spellEnd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vitezovima</w:t>
      </w:r>
      <w:proofErr w:type="spellEnd"/>
      <w:r w:rsidRPr="00C24D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” </w:t>
      </w:r>
    </w:p>
    <w:p w:rsidR="00C24DCC" w:rsidRPr="00C24DCC" w:rsidRDefault="00C24DCC" w:rsidP="00C2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Lojanica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| 21. 06. 2015. - 13:28h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133350"/>
            <wp:effectExtent l="19050" t="0" r="0" b="0"/>
            <wp:docPr id="1" name="Picture 1" descr="izmena v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mena v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4DCC">
        <w:rPr>
          <w:rFonts w:ascii="Times New Roman" w:eastAsia="Times New Roman" w:hAnsi="Times New Roman" w:cs="Times New Roman"/>
          <w:b/>
          <w:bCs/>
          <w:sz w:val="24"/>
          <w:szCs w:val="24"/>
        </w:rPr>
        <w:t>14:36h</w:t>
      </w:r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: V.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Lojanica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r:id="rId5" w:history="1">
        <w:proofErr w:type="spellStart"/>
        <w:r w:rsidRPr="00C24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Komentara</w:t>
        </w:r>
        <w:proofErr w:type="spellEnd"/>
        <w:r w:rsidRPr="00C24D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 0</w:t>
        </w:r>
      </w:hyperlink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DCC" w:rsidRPr="00C24DCC" w:rsidRDefault="00C24DCC" w:rsidP="00C24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4DCC">
        <w:rPr>
          <w:rFonts w:ascii="Times New Roman" w:eastAsia="Times New Roman" w:hAnsi="Times New Roman" w:cs="Times New Roman"/>
          <w:sz w:val="24"/>
          <w:szCs w:val="24"/>
        </w:rPr>
        <w:t>Opština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Čajetina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Turistička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organizacija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Zlatibor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sinoć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dodelili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Vidovdanski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pojedincima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godinama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unazad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postizali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vrhunska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dostignuća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oblastima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bave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DCC" w:rsidRPr="00C24DCC" w:rsidRDefault="00C24DCC" w:rsidP="00C2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0" cy="2571750"/>
            <wp:effectExtent l="19050" t="0" r="0" b="0"/>
            <wp:docPr id="2" name="Picture 2" descr="http://www.blic.rs/data/images/2015-06-21/630529_vidovdanski-vitezovi-1-foto-vladimir-lojanica_f.jpg?ver=1434886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ic.rs/data/images/2015-06-21/630529_vidovdanski-vitezovi-1-foto-vladimir-lojanica_f.jpg?ver=143488627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CC" w:rsidRPr="00C24DCC" w:rsidRDefault="00C24DCC" w:rsidP="00C2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Vidovdanski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24DCC" w:rsidRPr="00C24DCC" w:rsidRDefault="00C24DCC" w:rsidP="00C24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Zvanja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Vidovdanskog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viteza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poneli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Zlatibora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Tanasije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Uzunović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gluma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), Slobodan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Trkulja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muzika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Sergej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Aparin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slikarstvo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), Vladimir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Vanja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Grbić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(sport),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Micić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medicina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Milisav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Savić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književnost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Mića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Mićić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privreda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24DCC" w:rsidRPr="00C24DCC" w:rsidRDefault="00C24DCC" w:rsidP="00C24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DCC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siđete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4DCC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scene,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ono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pasija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posvećenost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vitezova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pre vas,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inspirisali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prenesete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decu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sutra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trebaju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učine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ponosnim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rekao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Vanja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Grbić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primajući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4DC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24DCC" w:rsidRPr="00C24DCC" w:rsidRDefault="00C24DCC" w:rsidP="00C2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76750" cy="2571750"/>
            <wp:effectExtent l="19050" t="0" r="0" b="0"/>
            <wp:docPr id="3" name="Picture 3" descr="http://www.blic.rs/data/images/2015-06-21/630531_vidovdanski-vitezovi-vanja-grbic-foto-vladimir-lojanica_f.jpg?ver=143488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lic.rs/data/images/2015-06-21/630531_vidovdanski-vitezovi-vanja-grbic-foto-vladimir-lojanica_f.jpg?ver=14348863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DCC" w:rsidRPr="00C24DCC" w:rsidRDefault="00C24DCC" w:rsidP="00C24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Vanja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Grbić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dobija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</w:p>
    <w:p w:rsidR="00C24DCC" w:rsidRPr="00C24DCC" w:rsidRDefault="00C24DCC" w:rsidP="00C24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dodeljene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Specijalnoj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bolnici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Čigota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Zlatiboru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prof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Dragan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Micić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endokrinolog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primajući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naveo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čast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obaveza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primiti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ovakvo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„u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kući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slavnih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endokrinologa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>“.</w:t>
      </w:r>
      <w:r w:rsidRPr="00C24DC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24DCC" w:rsidRPr="00C24DCC" w:rsidRDefault="00C24DCC" w:rsidP="00C24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- Ova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nagrada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dolazi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srca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obavezuje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snaži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opominje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rekao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Tanasije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Uzunović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glume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okitio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4DCC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zvanjem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decenije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provedene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pozorišnim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daskama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4DC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24DCC" w:rsidRPr="00C24DCC" w:rsidRDefault="00C24DCC" w:rsidP="00C24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24DCC">
        <w:rPr>
          <w:rFonts w:ascii="Times New Roman" w:eastAsia="Times New Roman" w:hAnsi="Times New Roman" w:cs="Times New Roman"/>
          <w:sz w:val="24"/>
          <w:szCs w:val="24"/>
        </w:rPr>
        <w:t>Monografija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Dolina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srpskih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kraljeva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opredelila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Milisava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Savića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viteza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književnosti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Slobodanu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Trkulji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pripisano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čuva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tradicionalni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zvuk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balkanske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muzike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>, a “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slike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nastale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jezikom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mašte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videla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publika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Parizu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Njujorku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Ženevi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navele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vitezom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slikarstva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proglasi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Sergeja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Aparina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Mići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Mićiću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predsedniku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Jedinstvo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Užica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dodeljena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postiže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njegova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firma. </w:t>
      </w:r>
      <w:r w:rsidRPr="00C24DC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C24DCC" w:rsidRPr="00C24DCC" w:rsidRDefault="00C24DCC" w:rsidP="00C24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Dodelom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Vidovdanski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zvanično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počelo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Zlatiborsko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kulturno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4DCC">
        <w:rPr>
          <w:rFonts w:ascii="Times New Roman" w:eastAsia="Times New Roman" w:hAnsi="Times New Roman" w:cs="Times New Roman"/>
          <w:sz w:val="24"/>
          <w:szCs w:val="24"/>
        </w:rPr>
        <w:t>leto</w:t>
      </w:r>
      <w:proofErr w:type="spellEnd"/>
      <w:proofErr w:type="gram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nizom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zabavnim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kuluturnih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sadržaja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ispraćena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letnja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sezona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24DCC">
        <w:rPr>
          <w:rFonts w:ascii="Times New Roman" w:eastAsia="Times New Roman" w:hAnsi="Times New Roman" w:cs="Times New Roman"/>
          <w:sz w:val="24"/>
          <w:szCs w:val="24"/>
        </w:rPr>
        <w:t>planini</w:t>
      </w:r>
      <w:proofErr w:type="spellEnd"/>
      <w:r w:rsidRPr="00C24D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7875" w:rsidRDefault="00C24DCC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DCC"/>
    <w:rsid w:val="000B5FC0"/>
    <w:rsid w:val="001C75D6"/>
    <w:rsid w:val="00397FDC"/>
    <w:rsid w:val="00C24DCC"/>
    <w:rsid w:val="00F50850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1">
    <w:name w:val="heading 1"/>
    <w:basedOn w:val="Normal"/>
    <w:link w:val="Heading1Char"/>
    <w:uiPriority w:val="9"/>
    <w:qFormat/>
    <w:rsid w:val="00C24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24D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4D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lic.rs/Vesti/Srbija/569423/POCELO-ZLATIBORSKO-LETO-Grbic-i-Uzunovic-medju-Vidovdanskim-vitezovima/komentar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>SANI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2015-06-22T10:49:00Z</dcterms:created>
  <dcterms:modified xsi:type="dcterms:W3CDTF">2015-06-22T10:49:00Z</dcterms:modified>
</cp:coreProperties>
</file>